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C41" w:rsidRDefault="00CB6C41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CB6C41" w:rsidRDefault="00CB6C41">
      <w:pPr>
        <w:pStyle w:val="ConsPlusNormal"/>
        <w:jc w:val="both"/>
        <w:outlineLvl w:val="0"/>
      </w:pPr>
    </w:p>
    <w:p w:rsidR="00CB6C41" w:rsidRDefault="00CB6C41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CB6C41" w:rsidRDefault="00CB6C41">
      <w:pPr>
        <w:pStyle w:val="ConsPlusTitle"/>
        <w:jc w:val="center"/>
      </w:pPr>
    </w:p>
    <w:p w:rsidR="00CB6C41" w:rsidRDefault="00CB6C41">
      <w:pPr>
        <w:pStyle w:val="ConsPlusTitle"/>
        <w:jc w:val="center"/>
      </w:pPr>
      <w:r>
        <w:t>РАСПОРЯЖЕНИЕ</w:t>
      </w:r>
    </w:p>
    <w:p w:rsidR="00CB6C41" w:rsidRDefault="00CB6C41">
      <w:pPr>
        <w:pStyle w:val="ConsPlusTitle"/>
        <w:jc w:val="center"/>
      </w:pPr>
      <w:r>
        <w:t>от 17 ноября 2017 г. N 261-Р</w:t>
      </w:r>
    </w:p>
    <w:p w:rsidR="00CB6C41" w:rsidRDefault="00CB6C41">
      <w:pPr>
        <w:pStyle w:val="ConsPlusTitle"/>
        <w:jc w:val="center"/>
      </w:pPr>
    </w:p>
    <w:p w:rsidR="00CB6C41" w:rsidRDefault="00CB6C41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CB6C41" w:rsidRDefault="00CB6C41">
      <w:pPr>
        <w:pStyle w:val="ConsPlusTitle"/>
        <w:jc w:val="center"/>
      </w:pPr>
      <w:r>
        <w:t>ПРИСОЕДИНЕНИЕ) КОТЕЛЬНОЙ С МАКСИМАЛЬНЫМ РАСХОДОМ ГАЗА 346,0</w:t>
      </w:r>
    </w:p>
    <w:p w:rsidR="00CB6C41" w:rsidRDefault="00CB6C41">
      <w:pPr>
        <w:pStyle w:val="ConsPlusTitle"/>
        <w:jc w:val="center"/>
      </w:pPr>
      <w:r>
        <w:t>КУБИЧЕСКОГО МЕТРА В ЧАС ДЛЯ ТЕПЛОСНАБЖЕНИЯ ТЕПЛИЦЫ,</w:t>
      </w:r>
    </w:p>
    <w:p w:rsidR="00CB6C41" w:rsidRDefault="00CB6C41">
      <w:pPr>
        <w:pStyle w:val="ConsPlusTitle"/>
        <w:jc w:val="center"/>
      </w:pPr>
      <w:r>
        <w:t>РАСПОЛОЖЕННОЙ НА ЗЕМЕЛЬНОМ УЧАСТКЕ С КАДАСТРОВЫМ НОМЕРОМ</w:t>
      </w:r>
    </w:p>
    <w:p w:rsidR="00CB6C41" w:rsidRDefault="00CB6C41">
      <w:pPr>
        <w:pStyle w:val="ConsPlusTitle"/>
        <w:jc w:val="center"/>
      </w:pPr>
      <w:r>
        <w:t>50:34:0040217:83 ПО АДРЕСУ: МОСКОВСКАЯ ОБЛАСТЬ, КОЛОМЕНСКИЙ</w:t>
      </w:r>
    </w:p>
    <w:p w:rsidR="00CB6C41" w:rsidRDefault="00CB6C41">
      <w:pPr>
        <w:pStyle w:val="ConsPlusTitle"/>
        <w:jc w:val="center"/>
      </w:pPr>
      <w:r>
        <w:t>РАЙОН, ВБЛИЗИ Д. ПАНОВО, К СЕТЯМ ГАЗОРАСПРЕДЕЛЕНИЯ</w:t>
      </w:r>
    </w:p>
    <w:p w:rsidR="00CB6C41" w:rsidRDefault="00CB6C41">
      <w:pPr>
        <w:pStyle w:val="ConsPlusTitle"/>
        <w:jc w:val="center"/>
      </w:pPr>
      <w:r>
        <w:t>ГОСУДАРСТВЕННОГО УНИТАРНОГО ПРЕДПРИЯТИЯ ГАЗОВОГО ХОЗЯЙСТВА</w:t>
      </w:r>
    </w:p>
    <w:p w:rsidR="00CB6C41" w:rsidRDefault="00CB6C41">
      <w:pPr>
        <w:pStyle w:val="ConsPlusTitle"/>
        <w:jc w:val="center"/>
      </w:pPr>
      <w:r>
        <w:t>МОСКОВСКОЙ ОБЛАСТИ ПО ИНДИВИДУАЛЬНОМУ ПРОЕКТУ (ЗАЯВИТЕЛЬ</w:t>
      </w:r>
    </w:p>
    <w:p w:rsidR="00CB6C41" w:rsidRDefault="00CB6C41">
      <w:pPr>
        <w:pStyle w:val="ConsPlusTitle"/>
        <w:jc w:val="center"/>
      </w:pPr>
      <w:r>
        <w:t>- КАРНАУХОВ АЛЕКСАНДР ВЛАДИМИРОВИЧ)</w:t>
      </w:r>
    </w:p>
    <w:p w:rsidR="00CB6C41" w:rsidRDefault="00CB6C41">
      <w:pPr>
        <w:pStyle w:val="ConsPlusNormal"/>
        <w:jc w:val="both"/>
      </w:pPr>
    </w:p>
    <w:p w:rsidR="00CB6C41" w:rsidRDefault="00CB6C41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10.11.2017 N 41):</w:t>
      </w:r>
    </w:p>
    <w:p w:rsidR="00CB6C41" w:rsidRDefault="00CB6C41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7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котельной с максимальным расходом газа 346,0 кубического метра в час для теплоснабжения теплицы, расположенной на земельном участке с кадастровым номером 50:34:0040217:83 по адресу: Московская область, Коломенский район, вблизи д. Паново, к сетям газораспределения Государственного унитарного предприятия газового хозяйства Московской области по индивидуальному проекту (заявитель Карнаухов Александр Владимирович) в размере 2853988 руб. (без учета НДС), 3367706 руб. (с учетом НДС) в соответствии с приложением к настоящему распоряжению.</w:t>
      </w:r>
    </w:p>
    <w:p w:rsidR="00CB6C41" w:rsidRDefault="00CB6C41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CB6C41" w:rsidRDefault="00CB6C41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CB6C41" w:rsidRDefault="00CB6C41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оставляю за собой.</w:t>
      </w:r>
    </w:p>
    <w:p w:rsidR="00CB6C41" w:rsidRDefault="00CB6C41">
      <w:pPr>
        <w:pStyle w:val="ConsPlusNormal"/>
        <w:jc w:val="both"/>
      </w:pPr>
    </w:p>
    <w:p w:rsidR="00CB6C41" w:rsidRDefault="00CB6C41">
      <w:pPr>
        <w:pStyle w:val="ConsPlusNormal"/>
        <w:jc w:val="right"/>
      </w:pPr>
      <w:r>
        <w:t>И.о. председателя</w:t>
      </w:r>
    </w:p>
    <w:p w:rsidR="00CB6C41" w:rsidRDefault="00CB6C41">
      <w:pPr>
        <w:pStyle w:val="ConsPlusNormal"/>
        <w:jc w:val="right"/>
      </w:pPr>
      <w:r>
        <w:t>Комитета по ценам и тарифам</w:t>
      </w:r>
    </w:p>
    <w:p w:rsidR="00CB6C41" w:rsidRDefault="00CB6C41">
      <w:pPr>
        <w:pStyle w:val="ConsPlusNormal"/>
        <w:jc w:val="right"/>
      </w:pPr>
      <w:r>
        <w:t>Московской области</w:t>
      </w:r>
    </w:p>
    <w:p w:rsidR="00CB6C41" w:rsidRDefault="00CB6C41">
      <w:pPr>
        <w:pStyle w:val="ConsPlusNormal"/>
        <w:jc w:val="right"/>
      </w:pPr>
      <w:r>
        <w:t>Н.В. Алексеенко</w:t>
      </w:r>
    </w:p>
    <w:p w:rsidR="00CB6C41" w:rsidRDefault="00CB6C41">
      <w:pPr>
        <w:pStyle w:val="ConsPlusNormal"/>
        <w:jc w:val="both"/>
      </w:pPr>
    </w:p>
    <w:p w:rsidR="00CB6C41" w:rsidRDefault="00CB6C41">
      <w:pPr>
        <w:pStyle w:val="ConsPlusNormal"/>
        <w:jc w:val="both"/>
      </w:pPr>
    </w:p>
    <w:p w:rsidR="00CB6C41" w:rsidRDefault="00CB6C41">
      <w:pPr>
        <w:pStyle w:val="ConsPlusNormal"/>
        <w:jc w:val="both"/>
      </w:pPr>
    </w:p>
    <w:p w:rsidR="00CB6C41" w:rsidRDefault="00CB6C41">
      <w:pPr>
        <w:pStyle w:val="ConsPlusNormal"/>
        <w:jc w:val="both"/>
      </w:pPr>
    </w:p>
    <w:p w:rsidR="00CB6C41" w:rsidRDefault="00CB6C41">
      <w:pPr>
        <w:pStyle w:val="ConsPlusNormal"/>
        <w:jc w:val="both"/>
      </w:pPr>
    </w:p>
    <w:p w:rsidR="00CB6C41" w:rsidRDefault="00CB6C41">
      <w:pPr>
        <w:pStyle w:val="ConsPlusNormal"/>
        <w:jc w:val="right"/>
        <w:outlineLvl w:val="0"/>
      </w:pPr>
      <w:r>
        <w:t>Приложение</w:t>
      </w:r>
    </w:p>
    <w:p w:rsidR="00CB6C41" w:rsidRDefault="00CB6C41">
      <w:pPr>
        <w:pStyle w:val="ConsPlusNormal"/>
        <w:jc w:val="right"/>
      </w:pPr>
      <w:r>
        <w:t>к распоряжению</w:t>
      </w:r>
    </w:p>
    <w:p w:rsidR="00CB6C41" w:rsidRDefault="00CB6C41">
      <w:pPr>
        <w:pStyle w:val="ConsPlusNormal"/>
        <w:jc w:val="right"/>
      </w:pPr>
      <w:r>
        <w:t>Комитета по ценам и тарифам</w:t>
      </w:r>
    </w:p>
    <w:p w:rsidR="00CB6C41" w:rsidRDefault="00CB6C41">
      <w:pPr>
        <w:pStyle w:val="ConsPlusNormal"/>
        <w:jc w:val="right"/>
      </w:pPr>
      <w:r>
        <w:t>Московской области</w:t>
      </w:r>
    </w:p>
    <w:p w:rsidR="00CB6C41" w:rsidRDefault="00CB6C41">
      <w:pPr>
        <w:pStyle w:val="ConsPlusNormal"/>
        <w:jc w:val="right"/>
      </w:pPr>
      <w:r>
        <w:t>от 17 ноября 2017 г. N 261-Р</w:t>
      </w:r>
    </w:p>
    <w:p w:rsidR="00CB6C41" w:rsidRDefault="00CB6C41">
      <w:pPr>
        <w:pStyle w:val="ConsPlusNormal"/>
        <w:jc w:val="both"/>
      </w:pPr>
    </w:p>
    <w:p w:rsidR="00CB6C41" w:rsidRDefault="00CB6C41">
      <w:pPr>
        <w:pStyle w:val="ConsPlusTitle"/>
        <w:jc w:val="center"/>
      </w:pPr>
      <w:bookmarkStart w:id="0" w:name="P37"/>
      <w:bookmarkEnd w:id="0"/>
      <w:r>
        <w:t>ПЛАТА</w:t>
      </w:r>
    </w:p>
    <w:p w:rsidR="00CB6C41" w:rsidRDefault="00CB6C41">
      <w:pPr>
        <w:pStyle w:val="ConsPlusTitle"/>
        <w:jc w:val="center"/>
      </w:pPr>
      <w:r>
        <w:t>ЗА ПОДКЛЮЧЕНИЕ (ТЕХНОЛОГИЧЕСКОЕ ПРИСОЕДИНЕНИЕ) КОТЕЛЬНОЙ</w:t>
      </w:r>
    </w:p>
    <w:p w:rsidR="00CB6C41" w:rsidRDefault="00CB6C41">
      <w:pPr>
        <w:pStyle w:val="ConsPlusTitle"/>
        <w:jc w:val="center"/>
      </w:pPr>
      <w:r>
        <w:t>С МАКСИМАЛЬНЫМ РАСХОДОМ ГАЗА 346,0 КУБИЧЕСКОГО МЕТРА В ЧАС</w:t>
      </w:r>
    </w:p>
    <w:p w:rsidR="00CB6C41" w:rsidRDefault="00CB6C41">
      <w:pPr>
        <w:pStyle w:val="ConsPlusTitle"/>
        <w:jc w:val="center"/>
      </w:pPr>
      <w:r>
        <w:t>ДЛЯ ТЕПЛОСНАБЖЕНИЯ ТЕПЛИЦЫ, РАСПОЛОЖЕННОЙ НА ЗЕМЕЛЬНОМ</w:t>
      </w:r>
    </w:p>
    <w:p w:rsidR="00CB6C41" w:rsidRDefault="00CB6C41">
      <w:pPr>
        <w:pStyle w:val="ConsPlusTitle"/>
        <w:jc w:val="center"/>
      </w:pPr>
      <w:r>
        <w:t>УЧАСТКЕ С КАДАСТРОВЫМ НОМЕРОМ 50:34:0040217:83 ПО АДРЕСУ:</w:t>
      </w:r>
    </w:p>
    <w:p w:rsidR="00CB6C41" w:rsidRDefault="00CB6C41">
      <w:pPr>
        <w:pStyle w:val="ConsPlusTitle"/>
        <w:jc w:val="center"/>
      </w:pPr>
      <w:r>
        <w:t>МОСКОВСКАЯ ОБЛАСТЬ, КОЛОМЕНСКИЙ РАЙОН, ВБЛИЗИ Д. ПАНОВО,</w:t>
      </w:r>
    </w:p>
    <w:p w:rsidR="00CB6C41" w:rsidRDefault="00CB6C41">
      <w:pPr>
        <w:pStyle w:val="ConsPlusTitle"/>
        <w:jc w:val="center"/>
      </w:pPr>
      <w:r>
        <w:t>К СЕТЯМ ГАЗОРАСПРЕДЕЛЕНИЯ ГОСУДАРСТВЕННОГО УНИТАРНОГО</w:t>
      </w:r>
    </w:p>
    <w:p w:rsidR="00CB6C41" w:rsidRDefault="00CB6C41">
      <w:pPr>
        <w:pStyle w:val="ConsPlusTitle"/>
        <w:jc w:val="center"/>
      </w:pPr>
      <w:r>
        <w:t>ПРЕДПРИЯТИЯ ГАЗОВОГО ХОЗЯЙСТВА МОСКОВСКОЙ ОБЛАСТИ</w:t>
      </w:r>
    </w:p>
    <w:p w:rsidR="00CB6C41" w:rsidRDefault="00CB6C41">
      <w:pPr>
        <w:pStyle w:val="ConsPlusTitle"/>
        <w:jc w:val="center"/>
      </w:pPr>
      <w:r>
        <w:t>ПО ИНДИВИДУАЛЬНОМУ ПРОЕКТУ (ЗАЯВИТЕЛЬ</w:t>
      </w:r>
    </w:p>
    <w:p w:rsidR="00CB6C41" w:rsidRDefault="00CB6C41">
      <w:pPr>
        <w:pStyle w:val="ConsPlusTitle"/>
        <w:jc w:val="center"/>
      </w:pPr>
      <w:r>
        <w:t>- КАРНАУХОВ АЛЕКСАНДР ВЛАДИМИРОВИЧ)</w:t>
      </w:r>
    </w:p>
    <w:p w:rsidR="00CB6C41" w:rsidRDefault="00CB6C4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2"/>
        <w:gridCol w:w="6123"/>
        <w:gridCol w:w="1906"/>
      </w:tblGrid>
      <w:tr w:rsidR="00CB6C41">
        <w:tc>
          <w:tcPr>
            <w:tcW w:w="1022" w:type="dxa"/>
          </w:tcPr>
          <w:p w:rsidR="00CB6C41" w:rsidRDefault="00CB6C4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  <w:jc w:val="center"/>
            </w:pPr>
            <w:r>
              <w:t>3</w:t>
            </w: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1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  <w:r>
              <w:t>948,39</w:t>
            </w: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Расходы на выполнение технических условий, в т.ч.: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  <w:r>
              <w:t>1396,39</w:t>
            </w: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2.1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  <w:r>
              <w:t>5,86</w:t>
            </w: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2.1.1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2.1.1.1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158 мм и менее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2.1.1.2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159-218 мм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2.1.1.3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219-272 мм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2.1.1.4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273-324 мм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2.1.1.5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325-425 мм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2.1.1.6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426-529 мм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2.1.1.7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530 мм и выше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2.1.2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  <w:r>
              <w:t>5,86</w:t>
            </w: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2.1.2.1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158 мм и менее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  <w:r>
              <w:t>5,86</w:t>
            </w: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2.1.2.2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159-218 мм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2.1.2.3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219-272 мм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lastRenderedPageBreak/>
              <w:t>2.1.2.4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273-324 мм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2.1.2.5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325-425 мм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2.1.2.6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426-529 мм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2.1.2.7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530 мм и выше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2.2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  <w:r>
              <w:t>1390,53</w:t>
            </w: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2.2.1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109 и менее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2.2.2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110-159 мм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  <w:r>
              <w:t>1390,53</w:t>
            </w: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2.2.3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160-224 мм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2.2.4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225-314 мм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2.2.5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315-399 мм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2.2.6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400 мм и выше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2.3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2.3.1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2.3.2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2.3.3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100-399 метров в час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2.3.4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400-999 метров в час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2.3.5.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1000-1999 куб, метров в час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2.3.6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2.3.7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2.3.8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2.3.9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2.3.10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2.3.11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2.3.12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2.4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2.4.1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2.4.2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2.4.3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2.4.4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2.5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 xml:space="preserve">Расходы на ликвидацию дефицита пропускной способности </w:t>
            </w:r>
            <w:r>
              <w:lastRenderedPageBreak/>
              <w:t>существующих сетей газораспределения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lastRenderedPageBreak/>
              <w:t>3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  <w:r>
              <w:t>7,05</w:t>
            </w: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4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  <w:r>
              <w:t>157,97</w:t>
            </w: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5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Эффективная ставка налога на прибыль, %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  <w:r>
              <w:t>12,06</w:t>
            </w:r>
          </w:p>
        </w:tc>
      </w:tr>
      <w:tr w:rsidR="00CB6C41">
        <w:tc>
          <w:tcPr>
            <w:tcW w:w="1022" w:type="dxa"/>
          </w:tcPr>
          <w:p w:rsidR="00CB6C41" w:rsidRDefault="00CB6C41">
            <w:pPr>
              <w:pStyle w:val="ConsPlusNormal"/>
            </w:pPr>
            <w:r>
              <w:t>6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Налог на прибыль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  <w:r>
              <w:t>344,19</w:t>
            </w:r>
          </w:p>
        </w:tc>
      </w:tr>
      <w:tr w:rsidR="00CB6C41">
        <w:tc>
          <w:tcPr>
            <w:tcW w:w="1022" w:type="dxa"/>
            <w:vMerge w:val="restart"/>
          </w:tcPr>
          <w:p w:rsidR="00CB6C41" w:rsidRDefault="00CB6C41">
            <w:pPr>
              <w:pStyle w:val="ConsPlusNormal"/>
            </w:pPr>
            <w:r>
              <w:t>7</w:t>
            </w:r>
          </w:p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  <w:r>
              <w:t>2853,988</w:t>
            </w:r>
          </w:p>
        </w:tc>
      </w:tr>
      <w:tr w:rsidR="00CB6C41">
        <w:tc>
          <w:tcPr>
            <w:tcW w:w="1022" w:type="dxa"/>
            <w:vMerge/>
          </w:tcPr>
          <w:p w:rsidR="00CB6C41" w:rsidRDefault="00CB6C41"/>
        </w:tc>
        <w:tc>
          <w:tcPr>
            <w:tcW w:w="6123" w:type="dxa"/>
          </w:tcPr>
          <w:p w:rsidR="00CB6C41" w:rsidRDefault="00CB6C41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(с учетом НДС)</w:t>
            </w:r>
          </w:p>
        </w:tc>
        <w:tc>
          <w:tcPr>
            <w:tcW w:w="1906" w:type="dxa"/>
          </w:tcPr>
          <w:p w:rsidR="00CB6C41" w:rsidRDefault="00CB6C41">
            <w:pPr>
              <w:pStyle w:val="ConsPlusNormal"/>
            </w:pPr>
            <w:r>
              <w:t>3367,706</w:t>
            </w:r>
          </w:p>
        </w:tc>
      </w:tr>
    </w:tbl>
    <w:p w:rsidR="00CB6C41" w:rsidRDefault="00CB6C41">
      <w:pPr>
        <w:pStyle w:val="ConsPlusNormal"/>
        <w:jc w:val="both"/>
      </w:pPr>
    </w:p>
    <w:p w:rsidR="00CB6C41" w:rsidRDefault="00CB6C41">
      <w:pPr>
        <w:pStyle w:val="ConsPlusNormal"/>
        <w:jc w:val="both"/>
      </w:pPr>
    </w:p>
    <w:p w:rsidR="00CB6C41" w:rsidRDefault="00CB6C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CB6C41">
      <w:bookmarkStart w:id="1" w:name="_GoBack"/>
      <w:bookmarkEnd w:id="1"/>
    </w:p>
    <w:sectPr w:rsidR="00463590" w:rsidSect="00945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C41"/>
    <w:rsid w:val="008B0489"/>
    <w:rsid w:val="0094153D"/>
    <w:rsid w:val="00CB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6C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6C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B6C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6C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6C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B6C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AF09D461F45BBC26A52E0B97F99488CC2B6C00CE3D9C98A3E46AFFF0A4E9FCD6227E8BE3C49F0700C57EA1C6700DEA0A043958EBB6CB44G316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AF09D461F45BBC26A52E0B97F99488CF206602CB3A9C98A3E46AFFF0A4E9FCD6227E8EEACFCB57409B27F1873B00E91118395BGF1C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4AF09D461F45BBC26A52E0B97F99488CC2B6E09CF3B9C98A3E46AFFF0A4E9FCC4222687E2C1810606D028F083G21C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84AF09D461F45BBC26A52F0582F99488CC2C6A06CE399C98A3E46AFFF0A4E9FCD6227E8BE3C49F0702C57EA1C6700DEA0A043958EBB6CB44G316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AF09D461F45BBC26A52E0B97F99488CF2F6A02C0389C98A3E46AFFF0A4E9FCD6227E8BE3C49F0704C57EA1C6700DEA0A043958EBB6CB44G31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957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2019-02-15T06:53:00Z</dcterms:created>
  <dcterms:modified xsi:type="dcterms:W3CDTF">2019-02-15T06:53:00Z</dcterms:modified>
</cp:coreProperties>
</file>